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58" w:rsidRPr="00AE7CA7" w:rsidRDefault="00381621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8C78EA" w:rsidRPr="00B07019">
        <w:t xml:space="preserve"> </w:t>
      </w:r>
    </w:p>
    <w:p w:rsidR="00E10758" w:rsidRDefault="00E107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DE4458" w:rsidRPr="00AE7CA7" w:rsidRDefault="00DE44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E10758" w:rsidRPr="00DE4458" w:rsidRDefault="00B07019" w:rsidP="00381621">
      <w:pPr>
        <w:ind w:right="340" w:firstLine="1787"/>
        <w:rPr>
          <w:rFonts w:ascii="Times New Roman" w:hAnsi="Times New Roman" w:cs="Times New Roman"/>
          <w:b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6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3532" w:rsidRPr="00DE445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10758" w:rsidRPr="00DE44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10758" w:rsidRPr="00AE7CA7" w:rsidRDefault="00E10758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971A94" w:rsidRPr="00DE4458" w:rsidRDefault="008D3532" w:rsidP="00381621">
      <w:pPr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5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</w:t>
      </w:r>
      <w:r w:rsidR="00381621" w:rsidRPr="00D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45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B4A76" w:rsidRPr="00D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458" w:rsidRPr="00DE4458">
        <w:rPr>
          <w:rFonts w:ascii="Times New Roman" w:hAnsi="Times New Roman" w:cs="Times New Roman"/>
          <w:b/>
          <w:color w:val="FF0000"/>
          <w:sz w:val="28"/>
          <w:szCs w:val="28"/>
        </w:rPr>
        <w:t>АРИЕВСКИЙ</w:t>
      </w:r>
      <w:r w:rsidR="007B4A76" w:rsidRPr="00D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458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B07019" w:rsidRPr="00D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45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B4A76" w:rsidRPr="00DE4458"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DE445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50017" w:rsidRPr="00D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458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B07019" w:rsidRPr="00DE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458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E10758" w:rsidRPr="00AE7CA7" w:rsidRDefault="00E10758" w:rsidP="007A1FC3">
      <w:pPr>
        <w:ind w:right="340" w:firstLine="1787"/>
        <w:rPr>
          <w:sz w:val="28"/>
          <w:szCs w:val="28"/>
        </w:rPr>
      </w:pPr>
    </w:p>
    <w:p w:rsidR="00E10758" w:rsidRPr="00AE7CA7" w:rsidRDefault="00E10758" w:rsidP="007A1FC3">
      <w:pPr>
        <w:ind w:right="340" w:firstLine="1787"/>
        <w:rPr>
          <w:sz w:val="28"/>
          <w:szCs w:val="28"/>
        </w:rPr>
      </w:pPr>
    </w:p>
    <w:p w:rsidR="001A5A8A" w:rsidRDefault="001A5A8A" w:rsidP="001A5A8A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71A94" w:rsidRPr="00AE7CA7" w:rsidRDefault="008D3532" w:rsidP="001A5A8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№</w:t>
      </w:r>
      <w:r w:rsidR="001A5A8A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Налоговым кодексом Российской Федерации, </w:t>
      </w:r>
      <w:r w:rsidR="007B4A76" w:rsidRPr="00AE7CA7"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4 статьи 18 </w:t>
      </w:r>
      <w:r w:rsidRPr="00AE7CA7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DE4458">
        <w:rPr>
          <w:rFonts w:ascii="Times New Roman" w:hAnsi="Times New Roman" w:cs="Times New Roman"/>
          <w:color w:val="FF0000"/>
          <w:sz w:val="28"/>
          <w:szCs w:val="28"/>
        </w:rPr>
        <w:t>Ариевский</w:t>
      </w:r>
      <w:r w:rsidR="009A2FDF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2FDF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 w:rsidR="00DE4458">
        <w:rPr>
          <w:rFonts w:ascii="Times New Roman" w:hAnsi="Times New Roman" w:cs="Times New Roman"/>
          <w:color w:val="FF0000"/>
          <w:sz w:val="28"/>
          <w:szCs w:val="28"/>
        </w:rPr>
        <w:t>Ариевский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A2FDF" w:rsidRPr="00AE7CA7"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AE7CA7">
        <w:rPr>
          <w:rFonts w:ascii="Times New Roman" w:hAnsi="Times New Roman" w:cs="Times New Roman"/>
          <w:sz w:val="28"/>
          <w:szCs w:val="28"/>
        </w:rPr>
        <w:t>район Республики Башкортостан РЕШИЛ: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1.</w:t>
      </w:r>
      <w:r w:rsidR="007A1FC3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Ввести земельный налог на территории сельского поселения </w:t>
      </w:r>
      <w:r w:rsidR="00DE4458">
        <w:rPr>
          <w:rFonts w:ascii="Times New Roman" w:hAnsi="Times New Roman" w:cs="Times New Roman"/>
          <w:color w:val="FF0000"/>
          <w:sz w:val="28"/>
          <w:szCs w:val="28"/>
        </w:rPr>
        <w:t>Ариевский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2.</w:t>
      </w:r>
      <w:r w:rsidR="007A1FC3">
        <w:rPr>
          <w:rFonts w:ascii="Times New Roman" w:hAnsi="Times New Roman" w:cs="Times New Roman"/>
          <w:sz w:val="28"/>
          <w:szCs w:val="28"/>
        </w:rPr>
        <w:t xml:space="preserve">   </w:t>
      </w:r>
      <w:r w:rsidR="001A5A8A"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2.1. </w:t>
      </w:r>
      <w:r w:rsidR="007A1FC3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971A94" w:rsidRPr="00AE7CA7" w:rsidRDefault="008D3532" w:rsidP="001A5A8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B07019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</w:t>
      </w:r>
      <w:r w:rsidR="00B07019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инженерной инфраструктуры жилищно- коммунального комплекса) или приобретенных (предоставлен пых)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663B0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AE7CA7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 июля 2017 года Ж217-ФЗ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2.2. </w:t>
      </w:r>
      <w:r w:rsidR="008D3532" w:rsidRPr="00AE7CA7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9A2FDF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3.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3.1</w:t>
      </w:r>
      <w:r w:rsidR="00B07019" w:rsidRPr="00AE7CA7">
        <w:rPr>
          <w:rFonts w:ascii="Times New Roman" w:hAnsi="Times New Roman" w:cs="Times New Roman"/>
          <w:sz w:val="28"/>
          <w:szCs w:val="28"/>
        </w:rPr>
        <w:t>.</w:t>
      </w:r>
      <w:r w:rsidR="00663B0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B07019" w:rsidRPr="00AE7CA7">
        <w:rPr>
          <w:rFonts w:ascii="Times New Roman" w:hAnsi="Times New Roman" w:cs="Times New Roman"/>
          <w:sz w:val="28"/>
          <w:szCs w:val="28"/>
        </w:rPr>
        <w:t>О</w:t>
      </w:r>
      <w:r w:rsidR="008D3532" w:rsidRPr="00AE7CA7">
        <w:rPr>
          <w:rFonts w:ascii="Times New Roman" w:hAnsi="Times New Roman" w:cs="Times New Roman"/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F422B5" w:rsidRPr="005640C9" w:rsidRDefault="00F422B5" w:rsidP="007A1FC3">
      <w:pPr>
        <w:ind w:right="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0C9">
        <w:rPr>
          <w:rFonts w:ascii="Times New Roman" w:hAnsi="Times New Roman" w:cs="Times New Roman"/>
          <w:color w:val="000000" w:themeColor="text1"/>
          <w:sz w:val="28"/>
          <w:szCs w:val="28"/>
        </w:rPr>
        <w:t>а) Ветераны и инвалиды Великой Отечественной войны, вдовы ветеранов Великой Отечественной войны;</w:t>
      </w:r>
    </w:p>
    <w:p w:rsidR="006378C6" w:rsidRPr="00AE7CA7" w:rsidRDefault="0028769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б</w:t>
      </w:r>
      <w:r w:rsidR="006378C6" w:rsidRPr="00AE7CA7">
        <w:rPr>
          <w:rFonts w:ascii="Times New Roman" w:hAnsi="Times New Roman" w:cs="Times New Roman"/>
          <w:sz w:val="28"/>
          <w:szCs w:val="28"/>
        </w:rPr>
        <w:t>) инвалиды 1 группы;</w:t>
      </w:r>
    </w:p>
    <w:p w:rsidR="006378C6" w:rsidRPr="00AE7CA7" w:rsidRDefault="0028769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в</w:t>
      </w:r>
      <w:r w:rsidR="006378C6" w:rsidRPr="00AE7CA7">
        <w:rPr>
          <w:rFonts w:ascii="Times New Roman" w:hAnsi="Times New Roman" w:cs="Times New Roman"/>
          <w:sz w:val="28"/>
          <w:szCs w:val="28"/>
        </w:rPr>
        <w:t>) инвалиды с детства;</w:t>
      </w:r>
    </w:p>
    <w:p w:rsidR="006378C6" w:rsidRPr="00AE7CA7" w:rsidRDefault="002E4BB5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г</w:t>
      </w:r>
      <w:r w:rsidR="006378C6" w:rsidRPr="00AE7CA7">
        <w:rPr>
          <w:rFonts w:ascii="Times New Roman" w:hAnsi="Times New Roman" w:cs="Times New Roman"/>
          <w:sz w:val="28"/>
          <w:szCs w:val="28"/>
        </w:rPr>
        <w:t xml:space="preserve">) члены добровольной народной дружины;   </w:t>
      </w:r>
    </w:p>
    <w:p w:rsidR="006378C6" w:rsidRPr="005640C9" w:rsidRDefault="00287690" w:rsidP="007A1FC3">
      <w:pPr>
        <w:ind w:right="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д</w:t>
      </w:r>
      <w:r w:rsidR="006378C6" w:rsidRPr="00AE7CA7">
        <w:rPr>
          <w:rFonts w:ascii="Times New Roman" w:hAnsi="Times New Roman" w:cs="Times New Roman"/>
          <w:sz w:val="28"/>
          <w:szCs w:val="28"/>
        </w:rPr>
        <w:t>)физических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</w:t>
      </w:r>
      <w:r w:rsidR="00476AC3">
        <w:rPr>
          <w:rFonts w:ascii="Times New Roman" w:hAnsi="Times New Roman" w:cs="Times New Roman"/>
          <w:sz w:val="28"/>
          <w:szCs w:val="28"/>
        </w:rPr>
        <w:t>ий на Семипалатинском полигоне»,</w:t>
      </w:r>
      <w:r w:rsidR="00476AC3" w:rsidRPr="00476AC3">
        <w:t xml:space="preserve"> </w:t>
      </w:r>
      <w:r w:rsidR="00476AC3" w:rsidRPr="005640C9">
        <w:rPr>
          <w:rFonts w:ascii="Times New Roman" w:hAnsi="Times New Roman" w:cs="Times New Roman"/>
          <w:color w:val="000000" w:themeColor="text1"/>
          <w:sz w:val="28"/>
          <w:szCs w:val="28"/>
        </w:rPr>
        <w:t>вдовы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971A94" w:rsidRPr="00AE7CA7" w:rsidRDefault="008D3532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</w:t>
      </w:r>
      <w:r w:rsidR="00B07019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распространяются на</w:t>
      </w:r>
      <w:r w:rsidR="00A0581F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земельные участки (часть, доли земельных участков), сдаваемые в аренду.</w:t>
      </w:r>
    </w:p>
    <w:p w:rsidR="00BC1EAA" w:rsidRPr="00AE7CA7" w:rsidRDefault="00740635" w:rsidP="007A1FC3">
      <w:pPr>
        <w:tabs>
          <w:tab w:val="left" w:pos="1276"/>
        </w:tabs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3.2.</w:t>
      </w:r>
      <w:r w:rsidR="00663B05" w:rsidRPr="00AE7CA7">
        <w:rPr>
          <w:rFonts w:ascii="Times New Roman" w:hAnsi="Times New Roman" w:cs="Times New Roman"/>
          <w:sz w:val="28"/>
          <w:szCs w:val="28"/>
        </w:rPr>
        <w:t xml:space="preserve"> Ф</w:t>
      </w:r>
      <w:r w:rsidR="00BC1EAA" w:rsidRPr="00AE7CA7">
        <w:rPr>
          <w:rFonts w:ascii="Times New Roman" w:hAnsi="Times New Roman" w:cs="Times New Roman"/>
          <w:sz w:val="28"/>
          <w:szCs w:val="28"/>
        </w:rPr>
        <w:t>изических лиц, имеющих пятерых и более несовершеннолетних детей;</w:t>
      </w:r>
    </w:p>
    <w:p w:rsidR="00971A94" w:rsidRPr="00AE7CA7" w:rsidRDefault="007A1FC3" w:rsidP="007A1FC3">
      <w:pPr>
        <w:tabs>
          <w:tab w:val="left" w:pos="1276"/>
        </w:tabs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3B05" w:rsidRPr="00AE7CA7">
        <w:rPr>
          <w:rFonts w:ascii="Times New Roman" w:hAnsi="Times New Roman" w:cs="Times New Roman"/>
          <w:sz w:val="28"/>
          <w:szCs w:val="28"/>
        </w:rPr>
        <w:t>Н</w:t>
      </w:r>
      <w:r w:rsidR="008D3532" w:rsidRPr="00AE7CA7">
        <w:rPr>
          <w:rFonts w:ascii="Times New Roman" w:hAnsi="Times New Roman" w:cs="Times New Roman"/>
          <w:sz w:val="28"/>
          <w:szCs w:val="28"/>
        </w:rPr>
        <w:t>алоговые льготы, установленные пунктами 3.1 и 3.2, 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7A1FC3" w:rsidRDefault="007A1FC3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для налогоплательщиков - организаций отчетные периоды по земельному налогу, которыми признаются первый квартал, второй квартал и третий квартал календарного года.</w:t>
      </w:r>
    </w:p>
    <w:p w:rsidR="003A47EF" w:rsidRPr="00AE7CA7" w:rsidRDefault="004D3A58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5.</w:t>
      </w:r>
      <w:r w:rsidR="007A1FC3">
        <w:rPr>
          <w:rFonts w:ascii="Times New Roman" w:hAnsi="Times New Roman" w:cs="Times New Roman"/>
          <w:sz w:val="28"/>
          <w:szCs w:val="28"/>
        </w:rPr>
        <w:t xml:space="preserve"> </w:t>
      </w:r>
      <w:r w:rsidR="003A47EF" w:rsidRPr="00AE7CA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налогоплательщиков на уменьшение налоговой базы, в соответствии с пунктами 3.1, и 3.2 настоящего решения, установлены в </w:t>
      </w:r>
      <w:r w:rsidRPr="00AE7CA7">
        <w:rPr>
          <w:rFonts w:ascii="Times New Roman" w:hAnsi="Times New Roman" w:cs="Times New Roman"/>
          <w:sz w:val="28"/>
          <w:szCs w:val="28"/>
        </w:rPr>
        <w:t>п</w:t>
      </w:r>
      <w:r w:rsidR="003A47EF" w:rsidRPr="00AE7CA7">
        <w:rPr>
          <w:rFonts w:ascii="Times New Roman" w:hAnsi="Times New Roman" w:cs="Times New Roman"/>
          <w:sz w:val="28"/>
          <w:szCs w:val="28"/>
        </w:rPr>
        <w:t>еречне в соответствии с приложением N 1 к настоящему решению.</w:t>
      </w:r>
    </w:p>
    <w:p w:rsidR="00971A94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6</w:t>
      </w:r>
      <w:r w:rsidR="00DF6DEC" w:rsidRPr="00AE7CA7">
        <w:rPr>
          <w:rFonts w:ascii="Times New Roman" w:hAnsi="Times New Roman" w:cs="Times New Roman"/>
          <w:sz w:val="28"/>
          <w:szCs w:val="28"/>
        </w:rPr>
        <w:t>.</w:t>
      </w:r>
      <w:r w:rsidR="004D3A58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7A1FC3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Признать утратившим силу решения:</w:t>
      </w:r>
    </w:p>
    <w:p w:rsidR="00971A94" w:rsidRPr="00AE7CA7" w:rsidRDefault="008D3532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DE4458">
        <w:rPr>
          <w:rFonts w:ascii="Times New Roman" w:hAnsi="Times New Roman" w:cs="Times New Roman"/>
          <w:color w:val="FF0000"/>
          <w:sz w:val="28"/>
          <w:szCs w:val="28"/>
        </w:rPr>
        <w:t>Ариевский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40635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74063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DE4458">
        <w:rPr>
          <w:rFonts w:ascii="Times New Roman" w:hAnsi="Times New Roman" w:cs="Times New Roman"/>
          <w:sz w:val="28"/>
          <w:szCs w:val="28"/>
        </w:rPr>
        <w:t>06</w:t>
      </w:r>
      <w:r w:rsidR="0074063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 ноября 2018 года </w:t>
      </w:r>
      <w:r w:rsidRPr="00AE7CA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CE06B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DE4458">
        <w:rPr>
          <w:rFonts w:ascii="Times New Roman" w:hAnsi="Times New Roman" w:cs="Times New Roman"/>
          <w:sz w:val="28"/>
          <w:szCs w:val="28"/>
        </w:rPr>
        <w:t>106</w:t>
      </w:r>
      <w:r w:rsidR="00CE06B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DD493D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CE06B2" w:rsidRPr="00AE7CA7">
        <w:rPr>
          <w:rFonts w:ascii="Times New Roman" w:hAnsi="Times New Roman" w:cs="Times New Roman"/>
          <w:sz w:val="28"/>
          <w:szCs w:val="28"/>
        </w:rPr>
        <w:t>«</w:t>
      </w:r>
      <w:r w:rsidRPr="00AE7CA7">
        <w:rPr>
          <w:rFonts w:ascii="Times New Roman" w:hAnsi="Times New Roman" w:cs="Times New Roman"/>
          <w:sz w:val="28"/>
          <w:szCs w:val="28"/>
        </w:rPr>
        <w:t>Об установлении земельного налога»;</w:t>
      </w:r>
    </w:p>
    <w:p w:rsidR="00DF6DEC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7</w:t>
      </w:r>
      <w:r w:rsidR="00DF6DEC" w:rsidRPr="00AE7CA7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A0581F" w:rsidRPr="00AE7CA7">
        <w:rPr>
          <w:rFonts w:ascii="Times New Roman" w:hAnsi="Times New Roman" w:cs="Times New Roman"/>
          <w:sz w:val="28"/>
          <w:szCs w:val="28"/>
        </w:rPr>
        <w:t>20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6DEC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E7CA7">
        <w:rPr>
          <w:rFonts w:ascii="Times New Roman" w:hAnsi="Times New Roman" w:cs="Times New Roman"/>
          <w:sz w:val="28"/>
          <w:szCs w:val="28"/>
        </w:rPr>
        <w:t>8</w:t>
      </w:r>
      <w:r w:rsidR="004D3A58" w:rsidRPr="00AE7CA7">
        <w:rPr>
          <w:rFonts w:ascii="Times New Roman" w:hAnsi="Times New Roman" w:cs="Times New Roman"/>
          <w:sz w:val="28"/>
          <w:szCs w:val="28"/>
        </w:rPr>
        <w:t>.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DE4458">
        <w:rPr>
          <w:rFonts w:ascii="Times New Roman" w:hAnsi="Times New Roman" w:cs="Times New Roman"/>
          <w:color w:val="FF0000"/>
          <w:sz w:val="28"/>
          <w:szCs w:val="28"/>
        </w:rPr>
        <w:t>Ариевский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по адресу: </w:t>
      </w:r>
      <w:r w:rsidR="00DF6DEC" w:rsidRPr="00AE7CA7">
        <w:rPr>
          <w:rFonts w:ascii="Times New Roman" w:hAnsi="Times New Roman" w:cs="Times New Roman"/>
          <w:color w:val="FF0000"/>
          <w:sz w:val="28"/>
          <w:szCs w:val="28"/>
        </w:rPr>
        <w:t xml:space="preserve">с. </w:t>
      </w:r>
      <w:r w:rsidR="00D80A9A">
        <w:rPr>
          <w:rFonts w:ascii="Times New Roman" w:hAnsi="Times New Roman" w:cs="Times New Roman"/>
          <w:color w:val="FF0000"/>
          <w:sz w:val="28"/>
          <w:szCs w:val="28"/>
        </w:rPr>
        <w:t>Ариево, ул. Салавата Юлаева, 4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DE4458">
        <w:rPr>
          <w:rFonts w:ascii="Times New Roman" w:hAnsi="Times New Roman" w:cs="Times New Roman"/>
          <w:color w:val="FF0000"/>
          <w:sz w:val="28"/>
          <w:szCs w:val="28"/>
        </w:rPr>
        <w:t>Ариевский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971A94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9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</w:t>
      </w:r>
      <w:r w:rsidR="00CE06B2" w:rsidRPr="00AE7C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4458">
        <w:rPr>
          <w:rFonts w:ascii="Times New Roman" w:hAnsi="Times New Roman" w:cs="Times New Roman"/>
          <w:color w:val="FF0000"/>
          <w:sz w:val="28"/>
          <w:szCs w:val="28"/>
        </w:rPr>
        <w:t>Ариевский</w:t>
      </w:r>
      <w:r w:rsidR="0074063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40635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bookmarkEnd w:id="0"/>
    </w:p>
    <w:p w:rsidR="00B07019" w:rsidRPr="00AE7CA7" w:rsidRDefault="00946A61" w:rsidP="007A1FC3">
      <w:pPr>
        <w:ind w:right="340" w:firstLine="17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E7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E4458" w:rsidRDefault="00DE4458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DE4458" w:rsidRDefault="00DE4458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71A94" w:rsidRDefault="008D3532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End w:id="1"/>
      <w:r w:rsidR="00D80A9A">
        <w:rPr>
          <w:rFonts w:ascii="Times New Roman" w:hAnsi="Times New Roman" w:cs="Times New Roman"/>
          <w:sz w:val="28"/>
          <w:szCs w:val="28"/>
        </w:rPr>
        <w:t>:                                      М.М. Ахметгалин</w:t>
      </w:r>
    </w:p>
    <w:p w:rsidR="00D80A9A" w:rsidRDefault="00D80A9A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D80A9A" w:rsidRDefault="00D80A9A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D80A9A" w:rsidRPr="00D80A9A" w:rsidRDefault="00D80A9A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D80A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80A9A" w:rsidRDefault="0035767C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</w:t>
      </w:r>
      <w:r w:rsidR="00D80A9A" w:rsidRPr="00D80A9A">
        <w:rPr>
          <w:rFonts w:ascii="Times New Roman" w:hAnsi="Times New Roman" w:cs="Times New Roman"/>
          <w:sz w:val="28"/>
          <w:szCs w:val="28"/>
        </w:rPr>
        <w:t xml:space="preserve"> » ноября 201</w:t>
      </w:r>
      <w:r w:rsidR="00D80A9A">
        <w:rPr>
          <w:rFonts w:ascii="Times New Roman" w:hAnsi="Times New Roman" w:cs="Times New Roman"/>
          <w:sz w:val="28"/>
          <w:szCs w:val="28"/>
        </w:rPr>
        <w:t xml:space="preserve">9 </w:t>
      </w:r>
      <w:r w:rsidR="00D80A9A" w:rsidRPr="00D80A9A">
        <w:rPr>
          <w:rFonts w:ascii="Times New Roman" w:hAnsi="Times New Roman" w:cs="Times New Roman"/>
          <w:sz w:val="28"/>
          <w:szCs w:val="28"/>
        </w:rPr>
        <w:t>года</w:t>
      </w: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5381" w:rsidRPr="002B5381" w:rsidRDefault="002B5381" w:rsidP="002B5381">
      <w:pPr>
        <w:widowControl/>
        <w:jc w:val="right"/>
        <w:rPr>
          <w:rFonts w:ascii="Times New Roman" w:eastAsia="Calibri" w:hAnsi="Times New Roman" w:cs="Times New Roman"/>
          <w:color w:val="auto"/>
        </w:rPr>
      </w:pPr>
      <w:r w:rsidRPr="002B5381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   Приложение N 1</w:t>
      </w:r>
      <w:r w:rsidRPr="002B5381">
        <w:rPr>
          <w:rFonts w:ascii="Times New Roman" w:eastAsia="Calibri" w:hAnsi="Times New Roman" w:cs="Times New Roman"/>
          <w:color w:val="auto"/>
        </w:rPr>
        <w:br/>
        <w:t xml:space="preserve">                                                                                                                              к решению №22 от 2</w:t>
      </w:r>
      <w:r>
        <w:rPr>
          <w:rFonts w:ascii="Times New Roman" w:eastAsia="Calibri" w:hAnsi="Times New Roman" w:cs="Times New Roman"/>
          <w:color w:val="auto"/>
        </w:rPr>
        <w:t>0</w:t>
      </w:r>
      <w:r w:rsidRPr="002B5381">
        <w:rPr>
          <w:rFonts w:ascii="Times New Roman" w:eastAsia="Calibri" w:hAnsi="Times New Roman" w:cs="Times New Roman"/>
          <w:color w:val="auto"/>
        </w:rPr>
        <w:t xml:space="preserve">.11.2019 г. Совета  </w:t>
      </w:r>
    </w:p>
    <w:p w:rsidR="002B5381" w:rsidRPr="002B5381" w:rsidRDefault="002B5381" w:rsidP="002B5381">
      <w:pPr>
        <w:widowControl/>
        <w:jc w:val="right"/>
        <w:rPr>
          <w:rFonts w:ascii="Times New Roman" w:eastAsia="Calibri" w:hAnsi="Times New Roman" w:cs="Times New Roman"/>
          <w:color w:val="auto"/>
        </w:rPr>
      </w:pPr>
      <w:r w:rsidRPr="002B5381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сельского поселения</w:t>
      </w:r>
    </w:p>
    <w:p w:rsidR="002B5381" w:rsidRPr="002B5381" w:rsidRDefault="002B5381" w:rsidP="002B5381">
      <w:pPr>
        <w:widowControl/>
        <w:jc w:val="right"/>
        <w:rPr>
          <w:rFonts w:ascii="Times New Roman" w:eastAsia="Calibri" w:hAnsi="Times New Roman" w:cs="Times New Roman"/>
          <w:color w:val="auto"/>
        </w:rPr>
      </w:pPr>
      <w:r w:rsidRPr="002B5381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                                   Ариевский сельсовет</w:t>
      </w:r>
    </w:p>
    <w:p w:rsidR="002B5381" w:rsidRPr="002B5381" w:rsidRDefault="002B5381" w:rsidP="002B5381">
      <w:pPr>
        <w:widowControl/>
        <w:jc w:val="right"/>
        <w:rPr>
          <w:rFonts w:ascii="Times New Roman" w:eastAsia="Calibri" w:hAnsi="Times New Roman" w:cs="Times New Roman"/>
          <w:color w:val="auto"/>
        </w:rPr>
      </w:pPr>
      <w:r w:rsidRPr="002B5381">
        <w:rPr>
          <w:rFonts w:ascii="Times New Roman" w:eastAsia="Calibri" w:hAnsi="Times New Roman" w:cs="Times New Roman"/>
          <w:color w:val="auto"/>
        </w:rPr>
        <w:t xml:space="preserve">МР Дуванского района  РБ </w:t>
      </w:r>
      <w:r w:rsidRPr="002B5381">
        <w:rPr>
          <w:rFonts w:ascii="Times New Roman" w:eastAsia="Calibri" w:hAnsi="Times New Roman" w:cs="Times New Roman"/>
          <w:color w:val="auto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09"/>
        <w:gridCol w:w="4592"/>
      </w:tblGrid>
      <w:tr w:rsidR="002B5381" w:rsidRPr="002B5381" w:rsidTr="002806DB">
        <w:trPr>
          <w:trHeight w:val="12"/>
        </w:trPr>
        <w:tc>
          <w:tcPr>
            <w:tcW w:w="612" w:type="dxa"/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421" w:type="dxa"/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605" w:type="dxa"/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B5381" w:rsidRPr="002B5381" w:rsidTr="002806D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N п/п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Категория налогоплательщиков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Документ, подтверждающий право на льготу</w:t>
            </w:r>
          </w:p>
        </w:tc>
      </w:tr>
      <w:tr w:rsidR="002B5381" w:rsidRPr="002B5381" w:rsidTr="002806D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 xml:space="preserve">Инвалиды I группы 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Справка медико-социальной экспертизы об установлении группы инвалидности</w:t>
            </w:r>
          </w:p>
        </w:tc>
      </w:tr>
      <w:tr w:rsidR="002B5381" w:rsidRPr="002B5381" w:rsidTr="002806DB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B5381" w:rsidRPr="002B5381" w:rsidTr="002806D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Инвалиды с детства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Справка медико-социальной экспертизы об установлении соответствующей группы инвалидности</w:t>
            </w:r>
          </w:p>
        </w:tc>
      </w:tr>
      <w:tr w:rsidR="002B5381" w:rsidRPr="002B5381" w:rsidTr="002806D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Ветераны и инвалиды Великой Отечественной войны</w:t>
            </w:r>
            <w:r>
              <w:rPr>
                <w:rFonts w:ascii="Times New Roman" w:eastAsia="Calibri" w:hAnsi="Times New Roman" w:cs="Times New Roman"/>
                <w:color w:val="auto"/>
              </w:rPr>
              <w:t>, вдовы ветеранов Великой Отечественной войны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Удостоверение ветерана или инвалида Великой Отечественной войны; удостоверение ветерана боевых действий; удостоверение инвалида о праве на льготы (</w:t>
            </w:r>
            <w:hyperlink r:id="rId7" w:history="1">
              <w:r w:rsidRPr="002B5381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Постановление Министерства труда и социального развития РФ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</w:t>
              </w:r>
            </w:hyperlink>
            <w:r w:rsidRPr="002B5381">
              <w:rPr>
                <w:rFonts w:ascii="Times New Roman" w:eastAsia="Calibri" w:hAnsi="Times New Roman" w:cs="Times New Roman"/>
                <w:color w:val="auto"/>
              </w:rPr>
              <w:t>)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«Удостоверение вдовы»</w:t>
            </w:r>
          </w:p>
        </w:tc>
        <w:bookmarkStart w:id="2" w:name="_GoBack"/>
        <w:bookmarkEnd w:id="2"/>
      </w:tr>
      <w:tr w:rsidR="002B5381" w:rsidRPr="002B5381" w:rsidTr="002806D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2B5381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2B5381">
              <w:rPr>
                <w:rFonts w:ascii="Times New Roman" w:eastAsia="Calibri" w:hAnsi="Times New Roman" w:cs="Times New Roman"/>
                <w:color w:val="auto"/>
              </w:rPr>
              <w:t>, </w:t>
            </w:r>
            <w:hyperlink r:id="rId9" w:history="1">
              <w:r w:rsidRPr="002B5381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      </w:r>
            </w:hyperlink>
            <w:r w:rsidRPr="002B5381">
              <w:rPr>
                <w:rFonts w:ascii="Times New Roman" w:eastAsia="Calibri" w:hAnsi="Times New Roman" w:cs="Times New Roman"/>
                <w:color w:val="auto"/>
              </w:rPr>
              <w:t> и сбросов радиоактивных отходов в реку Теча" и </w:t>
            </w:r>
            <w:hyperlink r:id="rId10" w:history="1">
              <w:r w:rsidRPr="002B5381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 xml:space="preserve">Федеральным законом от 10 января 2002 года N 2-ФЗ </w:t>
              </w:r>
              <w:r w:rsidRPr="002B5381">
                <w:rPr>
                  <w:rFonts w:ascii="Times New Roman" w:eastAsia="Calibri" w:hAnsi="Times New Roman" w:cs="Times New Roman"/>
                  <w:color w:val="auto"/>
                  <w:u w:val="single"/>
                </w:rPr>
                <w:lastRenderedPageBreak/>
                <w:t>"О социальных гарантиях гражданам, подвергшимся радиационному воздействию вследствие ядерных испытаний на Семипалатинском полигоне"</w:t>
              </w:r>
            </w:hyperlink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lastRenderedPageBreak/>
              <w:t>Удостоверение участника ликвидации последствий катастрофы на Чернобыльской АЭС; удостоверение, подтверждающее статус гражданина, подвергшегося воздействию радиации вследствие аварии в 1957 году на ПО "Маяк" и сбросов радиоактивных отходов в р. Теча (</w:t>
            </w:r>
            <w:hyperlink r:id="rId11" w:history="1">
              <w:r w:rsidRPr="002B5381">
                <w:rPr>
                  <w:rFonts w:ascii="Times New Roman" w:eastAsia="Calibri" w:hAnsi="Times New Roman" w:cs="Times New Roman"/>
                  <w:color w:val="auto"/>
                  <w:u w:val="single"/>
                </w:rPr>
                <w:t>Постановление Министерства труда и социального развития РФ от 15.04.2003 N 17 "Об утверждении разъяснения "Об определении федеральными государственными учреждениями службы медико-социальной экспертизы причин инвалидности"</w:t>
              </w:r>
            </w:hyperlink>
            <w:r w:rsidRPr="002B5381">
              <w:rPr>
                <w:rFonts w:ascii="Times New Roman" w:eastAsia="Calibri" w:hAnsi="Times New Roman" w:cs="Times New Roman"/>
                <w:color w:val="auto"/>
              </w:rPr>
              <w:t xml:space="preserve">); удостоверение единого образца гражданина, подвергшегося радиационному </w:t>
            </w:r>
            <w:r w:rsidRPr="002B5381">
              <w:rPr>
                <w:rFonts w:ascii="Times New Roman" w:eastAsia="Calibri" w:hAnsi="Times New Roman" w:cs="Times New Roman"/>
                <w:color w:val="auto"/>
              </w:rPr>
              <w:lastRenderedPageBreak/>
              <w:t>воздействию вследствие ядерных испытаний на Семипалатинском полигоне</w:t>
            </w:r>
          </w:p>
        </w:tc>
      </w:tr>
      <w:tr w:rsidR="002B5381" w:rsidRPr="002B5381" w:rsidTr="002806DB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B5381" w:rsidRPr="002B5381" w:rsidTr="002806D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физических лиц, имеющих пятерых и более несовершеннолетних детей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 xml:space="preserve">1) паспорт физических лиц, имеющих пятерых и более несовершеннолетних детей </w:t>
            </w:r>
          </w:p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2) свидетельства о рождении детей;</w:t>
            </w:r>
          </w:p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 xml:space="preserve">3) справка с места жительства о составе семьи, подтверждающая проживание детей совместно с родителем </w:t>
            </w:r>
          </w:p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B5381" w:rsidRPr="002B5381" w:rsidTr="002806DB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>члены добровольной народной дружины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5381" w:rsidRPr="002B5381" w:rsidRDefault="002B5381" w:rsidP="002B5381">
            <w:pPr>
              <w:widowControl/>
              <w:spacing w:after="160"/>
              <w:rPr>
                <w:rFonts w:ascii="Times New Roman" w:eastAsia="Calibri" w:hAnsi="Times New Roman" w:cs="Times New Roman"/>
                <w:color w:val="auto"/>
              </w:rPr>
            </w:pPr>
            <w:r w:rsidRPr="002B5381">
              <w:rPr>
                <w:rFonts w:ascii="Times New Roman" w:eastAsia="Calibri" w:hAnsi="Times New Roman" w:cs="Times New Roman"/>
                <w:color w:val="auto"/>
              </w:rPr>
              <w:t xml:space="preserve">документы, удостоверяющие членство в общественном объединении, выданные Администрацией сельского поселения </w:t>
            </w:r>
            <w:r w:rsidRPr="002B5381">
              <w:rPr>
                <w:rFonts w:ascii="Times New Roman" w:eastAsia="Calibri" w:hAnsi="Times New Roman" w:cs="Times New Roman"/>
                <w:color w:val="C00000"/>
              </w:rPr>
              <w:t>Ариевский</w:t>
            </w:r>
            <w:r w:rsidRPr="002B5381">
              <w:rPr>
                <w:rFonts w:ascii="Times New Roman" w:eastAsia="Calibri" w:hAnsi="Times New Roman" w:cs="Times New Roman"/>
                <w:color w:val="auto"/>
              </w:rPr>
              <w:t xml:space="preserve"> сельсовет муниципального района Дуванский район Республики Башкортостан; список членов общественного объединения с указанием площадей земельных участков каждого члена объединения</w:t>
            </w:r>
          </w:p>
        </w:tc>
      </w:tr>
    </w:tbl>
    <w:p w:rsidR="002B5381" w:rsidRPr="002B5381" w:rsidRDefault="002B5381" w:rsidP="002B538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</w:rPr>
      </w:pPr>
    </w:p>
    <w:p w:rsidR="002B5381" w:rsidRPr="00AE7CA7" w:rsidRDefault="002B5381" w:rsidP="00D80A9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sectPr w:rsidR="002B5381" w:rsidRPr="00AE7CA7" w:rsidSect="00381621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D7" w:rsidRDefault="007849D7">
      <w:r>
        <w:separator/>
      </w:r>
    </w:p>
  </w:endnote>
  <w:endnote w:type="continuationSeparator" w:id="0">
    <w:p w:rsidR="007849D7" w:rsidRDefault="0078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D7" w:rsidRDefault="007849D7"/>
  </w:footnote>
  <w:footnote w:type="continuationSeparator" w:id="0">
    <w:p w:rsidR="007849D7" w:rsidRDefault="00784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C3BD2"/>
    <w:multiLevelType w:val="multilevel"/>
    <w:tmpl w:val="65F4C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B60CE"/>
    <w:multiLevelType w:val="multilevel"/>
    <w:tmpl w:val="2408A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94"/>
    <w:rsid w:val="000A77FB"/>
    <w:rsid w:val="000C43FB"/>
    <w:rsid w:val="000C5E4B"/>
    <w:rsid w:val="00155C30"/>
    <w:rsid w:val="001760DD"/>
    <w:rsid w:val="001A5A8A"/>
    <w:rsid w:val="0020208B"/>
    <w:rsid w:val="00287690"/>
    <w:rsid w:val="002B5381"/>
    <w:rsid w:val="002D2908"/>
    <w:rsid w:val="002E4BB5"/>
    <w:rsid w:val="00351EE2"/>
    <w:rsid w:val="00355951"/>
    <w:rsid w:val="0035767C"/>
    <w:rsid w:val="00381621"/>
    <w:rsid w:val="003A47EF"/>
    <w:rsid w:val="003C2D9E"/>
    <w:rsid w:val="003F3ABE"/>
    <w:rsid w:val="00421D8A"/>
    <w:rsid w:val="00433545"/>
    <w:rsid w:val="00476AC3"/>
    <w:rsid w:val="004874D6"/>
    <w:rsid w:val="004D3A58"/>
    <w:rsid w:val="00523C74"/>
    <w:rsid w:val="00532C84"/>
    <w:rsid w:val="00536610"/>
    <w:rsid w:val="005640C9"/>
    <w:rsid w:val="006378C6"/>
    <w:rsid w:val="00644B1B"/>
    <w:rsid w:val="00663B05"/>
    <w:rsid w:val="006E034A"/>
    <w:rsid w:val="0071511E"/>
    <w:rsid w:val="00740635"/>
    <w:rsid w:val="00750017"/>
    <w:rsid w:val="00783D33"/>
    <w:rsid w:val="007849D7"/>
    <w:rsid w:val="007A1FC3"/>
    <w:rsid w:val="007B4A76"/>
    <w:rsid w:val="00841A60"/>
    <w:rsid w:val="008A734E"/>
    <w:rsid w:val="008B03DE"/>
    <w:rsid w:val="008C78EA"/>
    <w:rsid w:val="008D3532"/>
    <w:rsid w:val="009104B3"/>
    <w:rsid w:val="00936690"/>
    <w:rsid w:val="00946A61"/>
    <w:rsid w:val="00965B72"/>
    <w:rsid w:val="00971A94"/>
    <w:rsid w:val="009A2FDF"/>
    <w:rsid w:val="009A4290"/>
    <w:rsid w:val="009F59B4"/>
    <w:rsid w:val="00A0581F"/>
    <w:rsid w:val="00A21C5C"/>
    <w:rsid w:val="00A31D50"/>
    <w:rsid w:val="00A43747"/>
    <w:rsid w:val="00A4787D"/>
    <w:rsid w:val="00A56096"/>
    <w:rsid w:val="00AE30ED"/>
    <w:rsid w:val="00AE7CA7"/>
    <w:rsid w:val="00B07019"/>
    <w:rsid w:val="00B75597"/>
    <w:rsid w:val="00BC1EAA"/>
    <w:rsid w:val="00BC6874"/>
    <w:rsid w:val="00BF681E"/>
    <w:rsid w:val="00CE06B2"/>
    <w:rsid w:val="00CF6A2E"/>
    <w:rsid w:val="00D80A9A"/>
    <w:rsid w:val="00DA36A9"/>
    <w:rsid w:val="00DD493D"/>
    <w:rsid w:val="00DE4458"/>
    <w:rsid w:val="00DF6DEC"/>
    <w:rsid w:val="00E10758"/>
    <w:rsid w:val="00E25DE5"/>
    <w:rsid w:val="00E93785"/>
    <w:rsid w:val="00F35998"/>
    <w:rsid w:val="00F422B5"/>
    <w:rsid w:val="00F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DF067-39EC-4F06-8EB6-D75941B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7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0pt0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20" w:line="19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540" w:line="283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C78E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C7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E7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43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73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606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8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2019-11-27T11:00:00Z</cp:lastPrinted>
  <dcterms:created xsi:type="dcterms:W3CDTF">2019-11-19T09:16:00Z</dcterms:created>
  <dcterms:modified xsi:type="dcterms:W3CDTF">2019-11-27T11:02:00Z</dcterms:modified>
</cp:coreProperties>
</file>